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E7B1E" w14:textId="601DFCA3" w:rsidR="00EF492B" w:rsidRPr="00EF492B" w:rsidRDefault="00B65443" w:rsidP="00EF492B">
      <w:pPr>
        <w:spacing w:line="360" w:lineRule="exact"/>
        <w:rPr>
          <w:rFonts w:ascii="ＭＳ 明朝" w:eastAsia="ＭＳ 明朝" w:hAnsi="ＭＳ 明朝"/>
          <w:szCs w:val="21"/>
        </w:rPr>
      </w:pPr>
      <w:bookmarkStart w:id="0" w:name="_Hlk520312373"/>
      <w:bookmarkStart w:id="1" w:name="_GoBack"/>
      <w:bookmarkEnd w:id="1"/>
      <w:r>
        <w:rPr>
          <w:rFonts w:ascii="ＭＳ ゴシック" w:eastAsia="ＭＳ ゴシック" w:hAnsi="ＭＳ ゴシック" w:hint="eastAsia"/>
          <w:kern w:val="0"/>
          <w:sz w:val="28"/>
          <w:bdr w:val="single" w:sz="4" w:space="0" w:color="auto"/>
        </w:rPr>
        <w:t>特</w:t>
      </w:r>
      <w:r w:rsidR="00840525" w:rsidRPr="00807F00">
        <w:rPr>
          <w:rFonts w:ascii="ＭＳ ゴシック" w:eastAsia="ＭＳ ゴシック" w:hAnsi="ＭＳ ゴシック" w:hint="eastAsia"/>
          <w:kern w:val="0"/>
          <w:sz w:val="28"/>
          <w:bdr w:val="single" w:sz="4" w:space="0" w:color="auto"/>
        </w:rPr>
        <w:t>集</w:t>
      </w:r>
      <w:r w:rsidR="00840525" w:rsidRPr="00807F00">
        <w:rPr>
          <w:rFonts w:ascii="ＭＳ ゴシック" w:eastAsia="ＭＳ ゴシック" w:hAnsi="ＭＳ ゴシック" w:hint="eastAsia"/>
          <w:kern w:val="0"/>
          <w:sz w:val="28"/>
        </w:rPr>
        <w:t xml:space="preserve">　</w:t>
      </w:r>
      <w:r w:rsidR="00EF492B" w:rsidRPr="00EF492B">
        <w:rPr>
          <w:rFonts w:ascii="HG丸ｺﾞｼｯｸM-PRO" w:eastAsia="HG丸ｺﾞｼｯｸM-PRO" w:hAnsi="HG丸ｺﾞｼｯｸM-PRO"/>
          <w:sz w:val="28"/>
          <w:szCs w:val="28"/>
        </w:rPr>
        <w:t>NPO活動でよく聞く用語解説（Ⅱ）</w:t>
      </w:r>
    </w:p>
    <w:p w14:paraId="386431DD" w14:textId="5CA5CB39" w:rsidR="00EF492B" w:rsidRPr="00EF492B" w:rsidRDefault="00EF492B" w:rsidP="002B3DD6">
      <w:pPr>
        <w:spacing w:line="300" w:lineRule="exact"/>
        <w:rPr>
          <w:rFonts w:ascii="ＭＳ 明朝" w:eastAsia="ＭＳ 明朝" w:hAnsi="ＭＳ 明朝"/>
          <w:szCs w:val="21"/>
        </w:rPr>
      </w:pPr>
      <w:r w:rsidRPr="00EF492B">
        <w:rPr>
          <w:rFonts w:ascii="ＭＳ 明朝" w:eastAsia="ＭＳ 明朝" w:hAnsi="ＭＳ 明朝" w:hint="eastAsia"/>
          <w:szCs w:val="21"/>
        </w:rPr>
        <w:t>「連」</w:t>
      </w:r>
      <w:r w:rsidRPr="00EF492B">
        <w:rPr>
          <w:rFonts w:ascii="ＭＳ 明朝" w:eastAsia="ＭＳ 明朝" w:hAnsi="ＭＳ 明朝"/>
          <w:szCs w:val="21"/>
        </w:rPr>
        <w:t>167号では、最近よく聞く用語解説として「ＳＤＧｓ」を載せました。今回はＰＡＲＴⅡとしていくつかの用語を掲載します。</w:t>
      </w:r>
      <w:r w:rsidR="002B3DD6">
        <w:rPr>
          <w:rFonts w:ascii="ＭＳ 明朝" w:eastAsia="ＭＳ 明朝" w:hAnsi="ＭＳ 明朝" w:hint="eastAsia"/>
          <w:szCs w:val="21"/>
        </w:rPr>
        <w:t xml:space="preserve">　　　　</w:t>
      </w:r>
      <w:r w:rsidRPr="00EF492B">
        <w:rPr>
          <w:rFonts w:ascii="ＭＳ 明朝" w:eastAsia="ＭＳ 明朝" w:hAnsi="ＭＳ 明朝" w:hint="eastAsia"/>
          <w:szCs w:val="21"/>
        </w:rPr>
        <w:t>※</w:t>
      </w:r>
      <w:r w:rsidRPr="00EF492B">
        <w:rPr>
          <w:rFonts w:ascii="ＭＳ 明朝" w:eastAsia="ＭＳ 明朝" w:hAnsi="ＭＳ 明朝"/>
          <w:szCs w:val="21"/>
        </w:rPr>
        <w:t>Wikipedia、</w:t>
      </w:r>
      <w:proofErr w:type="spellStart"/>
      <w:r w:rsidRPr="00EF492B">
        <w:rPr>
          <w:rFonts w:ascii="ＭＳ 明朝" w:eastAsia="ＭＳ 明朝" w:hAnsi="ＭＳ 明朝"/>
          <w:szCs w:val="21"/>
        </w:rPr>
        <w:t>Sumabo</w:t>
      </w:r>
      <w:proofErr w:type="spellEnd"/>
      <w:r w:rsidRPr="00EF492B">
        <w:rPr>
          <w:rFonts w:ascii="ＭＳ 明朝" w:eastAsia="ＭＳ 明朝" w:hAnsi="ＭＳ 明朝"/>
          <w:szCs w:val="21"/>
        </w:rPr>
        <w:t>: http://www.dff.jp/csrwords、ＮＰＯcommuni</w:t>
      </w:r>
      <w:r w:rsidR="00CF062F">
        <w:rPr>
          <w:rFonts w:ascii="ＭＳ 明朝" w:eastAsia="ＭＳ 明朝" w:hAnsi="ＭＳ 明朝" w:hint="eastAsia"/>
          <w:szCs w:val="21"/>
        </w:rPr>
        <w:t>c</w:t>
      </w:r>
      <w:r w:rsidRPr="00EF492B">
        <w:rPr>
          <w:rFonts w:ascii="ＭＳ 明朝" w:eastAsia="ＭＳ 明朝" w:hAnsi="ＭＳ 明朝"/>
          <w:szCs w:val="21"/>
        </w:rPr>
        <w:t>ations：</w:t>
      </w:r>
    </w:p>
    <w:p w14:paraId="76D9B875" w14:textId="73B356DA" w:rsidR="00EF492B" w:rsidRPr="00EF492B" w:rsidRDefault="00EF492B" w:rsidP="00484054">
      <w:pPr>
        <w:wordWrap w:val="0"/>
        <w:spacing w:line="300" w:lineRule="exact"/>
        <w:jc w:val="right"/>
        <w:rPr>
          <w:rFonts w:ascii="ＭＳ 明朝" w:eastAsia="ＭＳ 明朝" w:hAnsi="ＭＳ 明朝"/>
          <w:szCs w:val="21"/>
        </w:rPr>
      </w:pPr>
      <w:r w:rsidRPr="00EF492B">
        <w:rPr>
          <w:rFonts w:ascii="ＭＳ 明朝" w:eastAsia="ＭＳ 明朝" w:hAnsi="ＭＳ 明朝"/>
          <w:szCs w:val="21"/>
        </w:rPr>
        <w:t>http://npocom.net/glossary.htmlなど</w:t>
      </w:r>
      <w:r w:rsidR="00A93DA9">
        <w:rPr>
          <w:rFonts w:ascii="ＭＳ 明朝" w:eastAsia="ＭＳ 明朝" w:hAnsi="ＭＳ 明朝" w:hint="eastAsia"/>
          <w:szCs w:val="21"/>
        </w:rPr>
        <w:t>多く</w:t>
      </w:r>
      <w:r w:rsidRPr="00EF492B">
        <w:rPr>
          <w:rFonts w:ascii="ＭＳ 明朝" w:eastAsia="ＭＳ 明朝" w:hAnsi="ＭＳ 明朝"/>
          <w:szCs w:val="21"/>
        </w:rPr>
        <w:t>のサイトを参考にし</w:t>
      </w:r>
      <w:r w:rsidR="00B76AA1">
        <w:rPr>
          <w:rFonts w:ascii="ＭＳ 明朝" w:eastAsia="ＭＳ 明朝" w:hAnsi="ＭＳ 明朝" w:hint="eastAsia"/>
          <w:szCs w:val="21"/>
        </w:rPr>
        <w:t>ました</w:t>
      </w:r>
      <w:r w:rsidRPr="00EF492B">
        <w:rPr>
          <w:rFonts w:ascii="ＭＳ 明朝" w:eastAsia="ＭＳ 明朝" w:hAnsi="ＭＳ 明朝"/>
          <w:szCs w:val="21"/>
        </w:rPr>
        <w:t>。</w:t>
      </w:r>
      <w:r w:rsidR="00484054">
        <w:rPr>
          <w:rFonts w:ascii="ＭＳ 明朝" w:eastAsia="ＭＳ 明朝" w:hAnsi="ＭＳ 明朝" w:hint="eastAsia"/>
          <w:szCs w:val="21"/>
        </w:rPr>
        <w:t xml:space="preserve">　　</w:t>
      </w:r>
    </w:p>
    <w:p w14:paraId="41ABB451" w14:textId="17E1D6BA" w:rsidR="002B3DD6" w:rsidRDefault="00AF2236" w:rsidP="00EF492B">
      <w:pPr>
        <w:spacing w:line="300" w:lineRule="exact"/>
        <w:rPr>
          <w:rFonts w:ascii="ＭＳ 明朝" w:eastAsia="ＭＳ 明朝" w:hAnsi="ＭＳ 明朝"/>
          <w:szCs w:val="21"/>
        </w:rPr>
        <w:sectPr w:rsidR="002B3DD6" w:rsidSect="002B3DD6">
          <w:footerReference w:type="default" r:id="rId8"/>
          <w:pgSz w:w="11906" w:h="16838"/>
          <w:pgMar w:top="720" w:right="720" w:bottom="720" w:left="720" w:header="851" w:footer="624" w:gutter="0"/>
          <w:cols w:space="424"/>
          <w:docGrid w:type="lines" w:linePitch="360"/>
        </w:sectPr>
      </w:pPr>
      <w:r>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4DF769B2" wp14:editId="7A61C317">
                <wp:simplePos x="0" y="0"/>
                <wp:positionH relativeFrom="column">
                  <wp:posOffset>581024</wp:posOffset>
                </wp:positionH>
                <wp:positionV relativeFrom="paragraph">
                  <wp:posOffset>76200</wp:posOffset>
                </wp:positionV>
                <wp:extent cx="4714875" cy="95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47148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614333"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75pt,6pt" to="41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FY6QEAAAYEAAAOAAAAZHJzL2Uyb0RvYy54bWysU82O0zAQviPxDpbvNEm1ZZeo6R52tVwQ&#10;VPw8gNcZt5b8J9s06bWceQF4CA4g7ZGH6WFfg7HTpitAQiAuk4w93zcz34znl71WZAM+SGsaWk1K&#10;SsBw20qzaui7tzdPLigJkZmWKWugoVsI9HLx+NG8czVM7dqqFjxBEhPqzjV0HaOriyLwNWgWJtaB&#10;wUthvWYRXb8qWs86ZNeqmJbl06KzvnXecggBT6+HS7rI/EIAj6+ECBCJaijWFrP12d4mWyzmrF55&#10;5taSH8pg/1CFZtJg0pHqmkVG3nv5C5WW3NtgRZxwqwsrhOSQe8BuqvKnbt6smYPcC4oT3ChT+H+0&#10;/OVm6YlscXaUGKZxRPefv93ffdrvvu4/fNzvvux330mVdOpcqDH8yiz9wQtu6VPTvfA6fbEd0mdt&#10;t6O20EfC8fDsvDq7OJ9RwvHu2Ww6S5TFCet8iM/BapJ+GqqkSZ2zmm1ehDiEHkPSsTLJBqtkeyOV&#10;yk7aGbhSnmwYTjv2uWpM8SAKvYQsUi9D9fkvbhUMrK9BoBpYb5Wz5z08cTLOwcQjrzIYnWACKxiB&#10;5Z+Bh/gEhbyjfwMeETmzNXEEa2ms/132kxRiiD8qMPSdJLi17TbPNUuDy5aHc3gYaZsf+hl+er6L&#10;HwAAAP//AwBQSwMEFAAGAAgAAAAhAFJyrmfdAAAACAEAAA8AAABkcnMvZG93bnJldi54bWxMT01L&#10;w0AQvQv+h2UEL2I3bUypMZsigV48CDZSPG6z02wwOxuy2yb9944nvc374M17xXZ2vbjgGDpPCpaL&#10;BARS401HrYLPeve4ARGiJqN7T6jgigG25e1NoXPjJ/rAyz62gkMo5FqBjXHIpQyNRafDwg9IrJ38&#10;6HRkOLbSjHricNfLVZKspdMd8QerB6wsNt/7s1Pw1T6ku0NN9VTF99PaztfDW1YpdX83v76AiDjH&#10;PzP81ufqUHKnoz+TCaJX8LzM2Mn8iiexvkmf+DgykWYgy0L+H1D+AAAA//8DAFBLAQItABQABgAI&#10;AAAAIQC2gziS/gAAAOEBAAATAAAAAAAAAAAAAAAAAAAAAABbQ29udGVudF9UeXBlc10ueG1sUEsB&#10;Ai0AFAAGAAgAAAAhADj9If/WAAAAlAEAAAsAAAAAAAAAAAAAAAAALwEAAF9yZWxzLy5yZWxzUEsB&#10;Ai0AFAAGAAgAAAAhAExVIVjpAQAABgQAAA4AAAAAAAAAAAAAAAAALgIAAGRycy9lMm9Eb2MueG1s&#10;UEsBAi0AFAAGAAgAAAAhAFJyrmfdAAAACAEAAA8AAAAAAAAAAAAAAAAAQwQAAGRycy9kb3ducmV2&#10;LnhtbFBLBQYAAAAABAAEAPMAAABNBQAAAAA=&#10;" strokecolor="black [3213]" strokeweight=".5pt">
                <v:stroke joinstyle="miter"/>
              </v:line>
            </w:pict>
          </mc:Fallback>
        </mc:AlternateContent>
      </w:r>
      <w:r w:rsidR="00EF492B" w:rsidRPr="00EF492B">
        <w:rPr>
          <w:rFonts w:ascii="ＭＳ 明朝" w:eastAsia="ＭＳ 明朝" w:hAnsi="ＭＳ 明朝"/>
          <w:szCs w:val="21"/>
        </w:rPr>
        <w:t xml:space="preserve"> </w:t>
      </w:r>
    </w:p>
    <w:p w14:paraId="254518A5" w14:textId="422FDFDB" w:rsidR="00EF492B" w:rsidRPr="00EF492B" w:rsidRDefault="00EF492B" w:rsidP="00EF492B">
      <w:pPr>
        <w:spacing w:line="300" w:lineRule="exact"/>
        <w:rPr>
          <w:rFonts w:ascii="ＭＳ 明朝" w:eastAsia="ＭＳ 明朝" w:hAnsi="ＭＳ 明朝"/>
          <w:b/>
          <w:szCs w:val="21"/>
        </w:rPr>
      </w:pPr>
      <w:r w:rsidRPr="00EF492B">
        <w:rPr>
          <w:rFonts w:ascii="ＭＳ 明朝" w:eastAsia="ＭＳ 明朝" w:hAnsi="ＭＳ 明朝" w:hint="eastAsia"/>
          <w:b/>
          <w:szCs w:val="21"/>
        </w:rPr>
        <w:t>アドボカシー（</w:t>
      </w:r>
      <w:r w:rsidRPr="00EF492B">
        <w:rPr>
          <w:rFonts w:ascii="ＭＳ 明朝" w:eastAsia="ＭＳ 明朝" w:hAnsi="ＭＳ 明朝"/>
          <w:b/>
          <w:szCs w:val="21"/>
        </w:rPr>
        <w:t>advocacy）</w:t>
      </w:r>
    </w:p>
    <w:p w14:paraId="38AF53EF" w14:textId="285DE5E4" w:rsidR="00EF492B" w:rsidRPr="00EF492B" w:rsidRDefault="00EF492B" w:rsidP="00EF492B">
      <w:pPr>
        <w:spacing w:line="300" w:lineRule="exact"/>
        <w:ind w:leftChars="135" w:left="283"/>
        <w:rPr>
          <w:rFonts w:ascii="ＭＳ 明朝" w:eastAsia="ＭＳ 明朝" w:hAnsi="ＭＳ 明朝"/>
          <w:szCs w:val="21"/>
        </w:rPr>
      </w:pPr>
      <w:r w:rsidRPr="00EF492B">
        <w:rPr>
          <w:rFonts w:ascii="ＭＳ 明朝" w:eastAsia="ＭＳ 明朝" w:hAnsi="ＭＳ 明朝" w:hint="eastAsia"/>
          <w:szCs w:val="21"/>
        </w:rPr>
        <w:t>従来「権利擁護」の意味で使われてきたが、より広く「政策提言」の意味で使われること</w:t>
      </w:r>
      <w:r w:rsidR="00A93DA9">
        <w:rPr>
          <w:rFonts w:ascii="ＭＳ 明朝" w:eastAsia="ＭＳ 明朝" w:hAnsi="ＭＳ 明朝" w:hint="eastAsia"/>
          <w:szCs w:val="21"/>
        </w:rPr>
        <w:t>も</w:t>
      </w:r>
      <w:r w:rsidRPr="00EF492B">
        <w:rPr>
          <w:rFonts w:ascii="ＭＳ 明朝" w:eastAsia="ＭＳ 明朝" w:hAnsi="ＭＳ 明朝" w:hint="eastAsia"/>
          <w:szCs w:val="21"/>
        </w:rPr>
        <w:t>多い。ＮＰＯ、市民活動団体がそれぞれのミッション、課題を解決するための政策提言を行うこと。</w:t>
      </w:r>
    </w:p>
    <w:p w14:paraId="3933C9DF" w14:textId="77777777" w:rsidR="00EF492B" w:rsidRPr="00EF492B" w:rsidRDefault="00EF492B" w:rsidP="00EF492B">
      <w:pPr>
        <w:spacing w:line="300" w:lineRule="exact"/>
        <w:rPr>
          <w:rFonts w:ascii="ＭＳ 明朝" w:eastAsia="ＭＳ 明朝" w:hAnsi="ＭＳ 明朝"/>
          <w:b/>
          <w:szCs w:val="21"/>
        </w:rPr>
      </w:pPr>
      <w:r w:rsidRPr="00EF492B">
        <w:rPr>
          <w:rFonts w:ascii="ＭＳ 明朝" w:eastAsia="ＭＳ 明朝" w:hAnsi="ＭＳ 明朝" w:hint="eastAsia"/>
          <w:b/>
          <w:szCs w:val="21"/>
        </w:rPr>
        <w:t>エコファンド</w:t>
      </w:r>
    </w:p>
    <w:p w14:paraId="12D445E2" w14:textId="3A746E4A" w:rsidR="00EF492B" w:rsidRDefault="00EF492B" w:rsidP="00EF492B">
      <w:pPr>
        <w:spacing w:line="300" w:lineRule="exact"/>
        <w:ind w:leftChars="135" w:left="283"/>
        <w:rPr>
          <w:rFonts w:ascii="ＭＳ 明朝" w:eastAsia="ＭＳ 明朝" w:hAnsi="ＭＳ 明朝"/>
          <w:szCs w:val="21"/>
        </w:rPr>
      </w:pPr>
      <w:r w:rsidRPr="00EF492B">
        <w:rPr>
          <w:rFonts w:ascii="ＭＳ 明朝" w:eastAsia="ＭＳ 明朝" w:hAnsi="ＭＳ 明朝" w:hint="eastAsia"/>
          <w:szCs w:val="21"/>
        </w:rPr>
        <w:t>環境問題に積極的に取り組んでいる企業に対して投資する株式投資信託のこと。投資を通じて、環境に配慮した社会を作ることを目指す活動。</w:t>
      </w:r>
    </w:p>
    <w:p w14:paraId="0A48FA56" w14:textId="3900DC18" w:rsidR="00A419FA" w:rsidRPr="00A419FA" w:rsidRDefault="00A419FA" w:rsidP="00A419FA">
      <w:pPr>
        <w:spacing w:line="300" w:lineRule="exact"/>
        <w:rPr>
          <w:rFonts w:ascii="ＭＳ 明朝" w:eastAsia="ＭＳ 明朝" w:hAnsi="ＭＳ 明朝"/>
          <w:b/>
          <w:szCs w:val="21"/>
        </w:rPr>
      </w:pPr>
      <w:r w:rsidRPr="00A419FA">
        <w:rPr>
          <w:rFonts w:ascii="ＭＳ 明朝" w:eastAsia="ＭＳ 明朝" w:hAnsi="ＭＳ 明朝" w:hint="eastAsia"/>
          <w:b/>
          <w:szCs w:val="21"/>
        </w:rPr>
        <w:t>ＮＧＯ（</w:t>
      </w:r>
      <w:r w:rsidRPr="00A419FA">
        <w:rPr>
          <w:rFonts w:ascii="ＭＳ 明朝" w:eastAsia="ＭＳ 明朝" w:hAnsi="ＭＳ 明朝"/>
          <w:b/>
          <w:szCs w:val="21"/>
        </w:rPr>
        <w:t>Non-Governmental Organization</w:t>
      </w:r>
      <w:r w:rsidRPr="00A419FA">
        <w:rPr>
          <w:rFonts w:ascii="ＭＳ 明朝" w:eastAsia="ＭＳ 明朝" w:hAnsi="ＭＳ 明朝" w:hint="eastAsia"/>
          <w:b/>
          <w:szCs w:val="21"/>
        </w:rPr>
        <w:t>）</w:t>
      </w:r>
    </w:p>
    <w:p w14:paraId="2CB8680C" w14:textId="270BBCCD" w:rsidR="00A419FA" w:rsidRDefault="00A419FA" w:rsidP="00A419FA">
      <w:pPr>
        <w:spacing w:line="300" w:lineRule="exact"/>
        <w:ind w:leftChars="135" w:left="283"/>
        <w:rPr>
          <w:rFonts w:ascii="ＭＳ 明朝" w:eastAsia="ＭＳ 明朝" w:hAnsi="ＭＳ 明朝"/>
          <w:szCs w:val="21"/>
        </w:rPr>
      </w:pPr>
      <w:r w:rsidRPr="00A419FA">
        <w:rPr>
          <w:rFonts w:ascii="ＭＳ 明朝" w:eastAsia="ＭＳ 明朝" w:hAnsi="ＭＳ 明朝"/>
          <w:szCs w:val="21"/>
        </w:rPr>
        <w:t>非政府組織</w:t>
      </w:r>
      <w:r>
        <w:rPr>
          <w:rFonts w:ascii="ＭＳ 明朝" w:eastAsia="ＭＳ 明朝" w:hAnsi="ＭＳ 明朝" w:hint="eastAsia"/>
          <w:szCs w:val="21"/>
        </w:rPr>
        <w:t>の意</w:t>
      </w:r>
      <w:r w:rsidRPr="00A419FA">
        <w:rPr>
          <w:rFonts w:ascii="ＭＳ 明朝" w:eastAsia="ＭＳ 明朝" w:hAnsi="ＭＳ 明朝"/>
          <w:szCs w:val="21"/>
        </w:rPr>
        <w:t>。国際的な活動を行なっている民間の非営利組織</w:t>
      </w:r>
      <w:r>
        <w:rPr>
          <w:rFonts w:ascii="ＭＳ 明朝" w:eastAsia="ＭＳ 明朝" w:hAnsi="ＭＳ 明朝" w:hint="eastAsia"/>
          <w:szCs w:val="21"/>
        </w:rPr>
        <w:t>（ＮＰＯ）</w:t>
      </w:r>
      <w:r w:rsidRPr="00A419FA">
        <w:rPr>
          <w:rFonts w:ascii="ＭＳ 明朝" w:eastAsia="ＭＳ 明朝" w:hAnsi="ＭＳ 明朝"/>
          <w:szCs w:val="21"/>
        </w:rPr>
        <w:t>を</w:t>
      </w:r>
      <w:r w:rsidR="00342439">
        <w:rPr>
          <w:rFonts w:ascii="ＭＳ 明朝" w:eastAsia="ＭＳ 明朝" w:hAnsi="ＭＳ 明朝" w:hint="eastAsia"/>
          <w:szCs w:val="21"/>
        </w:rPr>
        <w:t>特に区別して</w:t>
      </w:r>
      <w:r w:rsidRPr="00A419FA">
        <w:rPr>
          <w:rFonts w:ascii="ＭＳ 明朝" w:eastAsia="ＭＳ 明朝" w:hAnsi="ＭＳ 明朝"/>
          <w:szCs w:val="21"/>
        </w:rPr>
        <w:t>ＮＧＯと呼</w:t>
      </w:r>
      <w:r>
        <w:rPr>
          <w:rFonts w:ascii="ＭＳ 明朝" w:eastAsia="ＭＳ 明朝" w:hAnsi="ＭＳ 明朝" w:hint="eastAsia"/>
          <w:szCs w:val="21"/>
        </w:rPr>
        <w:t>ぶ</w:t>
      </w:r>
      <w:r w:rsidR="00342439">
        <w:rPr>
          <w:rFonts w:ascii="ＭＳ 明朝" w:eastAsia="ＭＳ 明朝" w:hAnsi="ＭＳ 明朝" w:hint="eastAsia"/>
          <w:szCs w:val="21"/>
        </w:rPr>
        <w:t>ことがある</w:t>
      </w:r>
      <w:r w:rsidRPr="00A419FA">
        <w:rPr>
          <w:rFonts w:ascii="ＭＳ 明朝" w:eastAsia="ＭＳ 明朝" w:hAnsi="ＭＳ 明朝"/>
          <w:szCs w:val="21"/>
        </w:rPr>
        <w:t>。</w:t>
      </w:r>
    </w:p>
    <w:p w14:paraId="12E4E108" w14:textId="4EDD8A5D" w:rsidR="009E2083" w:rsidRDefault="009E2083" w:rsidP="00A419FA">
      <w:pPr>
        <w:spacing w:line="300" w:lineRule="exact"/>
        <w:ind w:leftChars="135" w:left="283"/>
        <w:rPr>
          <w:rFonts w:ascii="ＭＳ 明朝" w:eastAsia="ＭＳ 明朝" w:hAnsi="ＭＳ 明朝"/>
          <w:szCs w:val="21"/>
        </w:rPr>
      </w:pPr>
      <w:r>
        <w:rPr>
          <w:rFonts w:ascii="ＭＳ 明朝" w:eastAsia="ＭＳ 明朝" w:hAnsi="ＭＳ 明朝" w:hint="eastAsia"/>
          <w:szCs w:val="21"/>
        </w:rPr>
        <w:t>「ジャパン・プラットフォーム」</w:t>
      </w:r>
      <w:r w:rsidR="00532114">
        <w:rPr>
          <w:rFonts w:ascii="ＭＳ 明朝" w:eastAsia="ＭＳ 明朝" w:hAnsi="ＭＳ 明朝" w:hint="eastAsia"/>
          <w:szCs w:val="21"/>
        </w:rPr>
        <w:t>参照</w:t>
      </w:r>
    </w:p>
    <w:p w14:paraId="0856BA0D" w14:textId="1DFDCFF3" w:rsidR="009E2083" w:rsidRPr="00A66045" w:rsidRDefault="009E2083" w:rsidP="00A419FA">
      <w:pPr>
        <w:spacing w:line="300" w:lineRule="exact"/>
        <w:ind w:leftChars="135" w:left="283"/>
        <w:rPr>
          <w:rFonts w:ascii="ＭＳ 明朝" w:eastAsia="ＭＳ 明朝" w:hAnsi="ＭＳ 明朝"/>
          <w:color w:val="000000" w:themeColor="text1"/>
          <w:szCs w:val="21"/>
        </w:rPr>
      </w:pPr>
      <w:r w:rsidRPr="00A66045">
        <w:rPr>
          <w:rStyle w:val="ae"/>
          <w:rFonts w:ascii="ＭＳ 明朝" w:eastAsia="ＭＳ 明朝" w:hAnsi="ＭＳ 明朝"/>
          <w:color w:val="000000" w:themeColor="text1"/>
          <w:szCs w:val="21"/>
          <w:u w:val="none"/>
        </w:rPr>
        <w:t>http://www.japanplatform.org/about/NGO-units.html</w:t>
      </w:r>
    </w:p>
    <w:p w14:paraId="7489A8B8" w14:textId="77777777" w:rsidR="00EF492B" w:rsidRPr="00EF492B" w:rsidRDefault="00EF492B" w:rsidP="00EF492B">
      <w:pPr>
        <w:spacing w:line="300" w:lineRule="exact"/>
        <w:rPr>
          <w:rFonts w:ascii="ＭＳ 明朝" w:eastAsia="ＭＳ 明朝" w:hAnsi="ＭＳ 明朝"/>
          <w:b/>
          <w:szCs w:val="21"/>
        </w:rPr>
      </w:pPr>
      <w:r w:rsidRPr="00EF492B">
        <w:rPr>
          <w:rFonts w:ascii="ＭＳ 明朝" w:eastAsia="ＭＳ 明朝" w:hAnsi="ＭＳ 明朝" w:hint="eastAsia"/>
          <w:b/>
          <w:szCs w:val="21"/>
        </w:rPr>
        <w:t>コミュニティ・ビジネス（略称ＣＢ）</w:t>
      </w:r>
    </w:p>
    <w:p w14:paraId="601A8ED5" w14:textId="209628E9" w:rsidR="00EF492B" w:rsidRDefault="00EF492B" w:rsidP="00EF492B">
      <w:pPr>
        <w:spacing w:line="300" w:lineRule="exact"/>
        <w:ind w:leftChars="135" w:left="283"/>
        <w:rPr>
          <w:rFonts w:ascii="ＭＳ 明朝" w:eastAsia="ＭＳ 明朝" w:hAnsi="ＭＳ 明朝"/>
          <w:szCs w:val="21"/>
        </w:rPr>
      </w:pPr>
      <w:r w:rsidRPr="00EF492B">
        <w:rPr>
          <w:rFonts w:ascii="ＭＳ 明朝" w:eastAsia="ＭＳ 明朝" w:hAnsi="ＭＳ 明朝" w:hint="eastAsia"/>
          <w:szCs w:val="21"/>
        </w:rPr>
        <w:t>ソーシャル・ビジネスともいう。地域コミュニティ等の様々な課題、ニーズを、地域の人材・ノウハウ・施設などを活かしながら行う事業。雇用の創出、環境の保全、高齢者支援、商店街の活性化、居場所づくり等々を目的とする場合も多い。</w:t>
      </w:r>
    </w:p>
    <w:p w14:paraId="22789475" w14:textId="3EC5E8DA" w:rsidR="00532114" w:rsidRDefault="00532114" w:rsidP="00532114">
      <w:pPr>
        <w:spacing w:line="300" w:lineRule="exact"/>
        <w:ind w:leftChars="135" w:left="283"/>
        <w:rPr>
          <w:rFonts w:ascii="ＭＳ 明朝" w:eastAsia="ＭＳ 明朝" w:hAnsi="ＭＳ 明朝"/>
          <w:szCs w:val="21"/>
        </w:rPr>
      </w:pPr>
      <w:r>
        <w:rPr>
          <w:rFonts w:ascii="ＭＳ 明朝" w:eastAsia="ＭＳ 明朝" w:hAnsi="ＭＳ 明朝" w:hint="eastAsia"/>
          <w:szCs w:val="21"/>
        </w:rPr>
        <w:t>経済産業省関東</w:t>
      </w:r>
      <w:r w:rsidR="007A7A97">
        <w:rPr>
          <w:rFonts w:ascii="ＭＳ 明朝" w:eastAsia="ＭＳ 明朝" w:hAnsi="ＭＳ 明朝" w:hint="eastAsia"/>
          <w:szCs w:val="21"/>
        </w:rPr>
        <w:t>経済</w:t>
      </w:r>
      <w:r>
        <w:rPr>
          <w:rFonts w:ascii="ＭＳ 明朝" w:eastAsia="ＭＳ 明朝" w:hAnsi="ＭＳ 明朝" w:hint="eastAsia"/>
          <w:szCs w:val="21"/>
        </w:rPr>
        <w:t>産業局のサイトに「コミュニティビジネス活動事例」あり。</w:t>
      </w:r>
    </w:p>
    <w:p w14:paraId="5C441F9B" w14:textId="3121943D" w:rsidR="00532114" w:rsidRPr="00A66045" w:rsidRDefault="00532114" w:rsidP="00532114">
      <w:pPr>
        <w:spacing w:line="300" w:lineRule="exact"/>
        <w:ind w:leftChars="135" w:left="283"/>
        <w:rPr>
          <w:rFonts w:ascii="ＭＳ 明朝" w:eastAsia="ＭＳ 明朝" w:hAnsi="ＭＳ 明朝"/>
          <w:color w:val="000000" w:themeColor="text1"/>
          <w:szCs w:val="21"/>
        </w:rPr>
      </w:pPr>
      <w:r w:rsidRPr="00A66045">
        <w:rPr>
          <w:rStyle w:val="ae"/>
          <w:rFonts w:ascii="ＭＳ 明朝" w:eastAsia="ＭＳ 明朝" w:hAnsi="ＭＳ 明朝"/>
          <w:color w:val="000000" w:themeColor="text1"/>
          <w:szCs w:val="21"/>
          <w:u w:val="none"/>
        </w:rPr>
        <w:t>http://www.kanto.meti.go.jp/seisaku/community/index_cb-example.html</w:t>
      </w:r>
    </w:p>
    <w:p w14:paraId="18594663" w14:textId="77777777" w:rsidR="007A7A97" w:rsidRDefault="00532114" w:rsidP="00EF492B">
      <w:pPr>
        <w:spacing w:line="300" w:lineRule="exact"/>
        <w:ind w:leftChars="135" w:left="283"/>
        <w:rPr>
          <w:rFonts w:ascii="ＭＳ 明朝" w:eastAsia="ＭＳ 明朝" w:hAnsi="ＭＳ 明朝"/>
          <w:szCs w:val="21"/>
        </w:rPr>
      </w:pPr>
      <w:r>
        <w:rPr>
          <w:rFonts w:ascii="ＭＳ 明朝" w:eastAsia="ＭＳ 明朝" w:hAnsi="ＭＳ 明朝" w:hint="eastAsia"/>
          <w:szCs w:val="21"/>
        </w:rPr>
        <w:t>小平では、</w:t>
      </w:r>
      <w:r w:rsidR="00484054">
        <w:rPr>
          <w:rFonts w:ascii="ＭＳ 明朝" w:eastAsia="ＭＳ 明朝" w:hAnsi="ＭＳ 明朝" w:hint="eastAsia"/>
          <w:szCs w:val="21"/>
        </w:rPr>
        <w:t>NPO</w:t>
      </w:r>
      <w:r>
        <w:rPr>
          <w:rFonts w:ascii="ＭＳ 明朝" w:eastAsia="ＭＳ 明朝" w:hAnsi="ＭＳ 明朝" w:hint="eastAsia"/>
          <w:szCs w:val="21"/>
        </w:rPr>
        <w:t>法人</w:t>
      </w:r>
      <w:proofErr w:type="spellStart"/>
      <w:r>
        <w:rPr>
          <w:rFonts w:ascii="ＭＳ 明朝" w:eastAsia="ＭＳ 明朝" w:hAnsi="ＭＳ 明朝" w:hint="eastAsia"/>
          <w:szCs w:val="21"/>
        </w:rPr>
        <w:t>M</w:t>
      </w:r>
      <w:r w:rsidR="007A7A97">
        <w:rPr>
          <w:rFonts w:ascii="ＭＳ 明朝" w:eastAsia="ＭＳ 明朝" w:hAnsi="ＭＳ 明朝" w:hint="eastAsia"/>
          <w:szCs w:val="21"/>
        </w:rPr>
        <w:t>Y</w:t>
      </w:r>
      <w:r>
        <w:rPr>
          <w:rFonts w:ascii="ＭＳ 明朝" w:eastAsia="ＭＳ 明朝" w:hAnsi="ＭＳ 明朝" w:hint="eastAsia"/>
          <w:szCs w:val="21"/>
        </w:rPr>
        <w:t>styl</w:t>
      </w:r>
      <w:r w:rsidR="007A7A97">
        <w:rPr>
          <w:rFonts w:ascii="ＭＳ 明朝" w:eastAsia="ＭＳ 明朝" w:hAnsi="ＭＳ 明朝" w:hint="eastAsia"/>
          <w:szCs w:val="21"/>
        </w:rPr>
        <w:t>e</w:t>
      </w:r>
      <w:proofErr w:type="spellEnd"/>
      <w:r>
        <w:rPr>
          <w:rFonts w:ascii="ＭＳ 明朝" w:eastAsia="ＭＳ 明朝" w:hAnsi="ＭＳ 明朝" w:hint="eastAsia"/>
          <w:szCs w:val="21"/>
        </w:rPr>
        <w:t>＠が活動</w:t>
      </w:r>
    </w:p>
    <w:p w14:paraId="5D4A1927" w14:textId="33EE0C1F" w:rsidR="00532114" w:rsidRDefault="00026CC4" w:rsidP="00EF492B">
      <w:pPr>
        <w:spacing w:line="300" w:lineRule="exact"/>
        <w:ind w:leftChars="135" w:left="283"/>
        <w:rPr>
          <w:rFonts w:ascii="ＭＳ 明朝" w:eastAsia="ＭＳ 明朝" w:hAnsi="ＭＳ 明朝"/>
          <w:szCs w:val="21"/>
        </w:rPr>
      </w:pPr>
      <w:hyperlink r:id="rId9" w:history="1">
        <w:r w:rsidR="00532114" w:rsidRPr="00A66045">
          <w:rPr>
            <w:rStyle w:val="ae"/>
            <w:rFonts w:ascii="ＭＳ 明朝" w:eastAsia="ＭＳ 明朝" w:hAnsi="ＭＳ 明朝"/>
            <w:color w:val="000000" w:themeColor="text1"/>
            <w:szCs w:val="21"/>
            <w:u w:val="none"/>
          </w:rPr>
          <w:t>http://mystyle-kodaira.net/</w:t>
        </w:r>
      </w:hyperlink>
    </w:p>
    <w:p w14:paraId="3043C862" w14:textId="77777777" w:rsidR="00B06796" w:rsidRPr="00B06796" w:rsidRDefault="00B06796" w:rsidP="00B06796">
      <w:pPr>
        <w:spacing w:line="300" w:lineRule="exact"/>
        <w:rPr>
          <w:rFonts w:ascii="ＭＳ 明朝" w:eastAsia="ＭＳ 明朝" w:hAnsi="ＭＳ 明朝"/>
          <w:b/>
          <w:szCs w:val="21"/>
        </w:rPr>
      </w:pPr>
      <w:r w:rsidRPr="00B06796">
        <w:rPr>
          <w:rFonts w:ascii="ＭＳ 明朝" w:eastAsia="ＭＳ 明朝" w:hAnsi="ＭＳ 明朝" w:hint="eastAsia"/>
          <w:b/>
          <w:szCs w:val="21"/>
        </w:rPr>
        <w:t>持続可能な社会</w:t>
      </w:r>
    </w:p>
    <w:p w14:paraId="50A8DABD" w14:textId="34E72BF6" w:rsidR="00C7490B" w:rsidRDefault="00C7490B" w:rsidP="00B06796">
      <w:pPr>
        <w:spacing w:line="300" w:lineRule="exact"/>
        <w:ind w:leftChars="135" w:left="283"/>
        <w:rPr>
          <w:rFonts w:ascii="ＭＳ 明朝" w:eastAsia="ＭＳ 明朝" w:hAnsi="ＭＳ 明朝"/>
          <w:szCs w:val="21"/>
        </w:rPr>
      </w:pPr>
      <w:r>
        <w:rPr>
          <w:rFonts w:ascii="ＭＳ 明朝" w:eastAsia="ＭＳ 明朝" w:hAnsi="ＭＳ 明朝" w:hint="eastAsia"/>
          <w:szCs w:val="21"/>
        </w:rPr>
        <w:t>「限りある地球環境」の認識のもとに、</w:t>
      </w:r>
      <w:r w:rsidR="00B06796">
        <w:rPr>
          <w:rFonts w:ascii="ＭＳ 明朝" w:eastAsia="ＭＳ 明朝" w:hAnsi="ＭＳ 明朝" w:hint="eastAsia"/>
          <w:szCs w:val="21"/>
        </w:rPr>
        <w:t>環境への</w:t>
      </w:r>
      <w:r w:rsidR="000D3339">
        <w:rPr>
          <w:rFonts w:ascii="ＭＳ 明朝" w:eastAsia="ＭＳ 明朝" w:hAnsi="ＭＳ 明朝" w:hint="eastAsia"/>
          <w:szCs w:val="21"/>
        </w:rPr>
        <w:t>負荷</w:t>
      </w:r>
      <w:r>
        <w:rPr>
          <w:rFonts w:ascii="ＭＳ 明朝" w:eastAsia="ＭＳ 明朝" w:hAnsi="ＭＳ 明朝" w:hint="eastAsia"/>
          <w:szCs w:val="21"/>
        </w:rPr>
        <w:t>を</w:t>
      </w:r>
      <w:r w:rsidR="00B06796">
        <w:rPr>
          <w:rFonts w:ascii="ＭＳ 明朝" w:eastAsia="ＭＳ 明朝" w:hAnsi="ＭＳ 明朝" w:hint="eastAsia"/>
          <w:szCs w:val="21"/>
        </w:rPr>
        <w:t>適切に管理</w:t>
      </w:r>
      <w:r>
        <w:rPr>
          <w:rFonts w:ascii="ＭＳ 明朝" w:eastAsia="ＭＳ 明朝" w:hAnsi="ＭＳ 明朝" w:hint="eastAsia"/>
          <w:szCs w:val="21"/>
        </w:rPr>
        <w:t>し、</w:t>
      </w:r>
      <w:r w:rsidR="00B06796">
        <w:rPr>
          <w:rFonts w:ascii="ＭＳ 明朝" w:eastAsia="ＭＳ 明朝" w:hAnsi="ＭＳ 明朝" w:hint="eastAsia"/>
          <w:szCs w:val="21"/>
        </w:rPr>
        <w:t>将来にわたって</w:t>
      </w:r>
      <w:r>
        <w:rPr>
          <w:rFonts w:ascii="ＭＳ 明朝" w:eastAsia="ＭＳ 明朝" w:hAnsi="ＭＳ 明朝" w:hint="eastAsia"/>
          <w:szCs w:val="21"/>
        </w:rPr>
        <w:t>維持・継続できるよう節度をもった開発を進める社会。</w:t>
      </w:r>
      <w:r w:rsidRPr="00C7490B">
        <w:rPr>
          <w:rFonts w:ascii="ＭＳ 明朝" w:eastAsia="ＭＳ 明朝" w:hAnsi="ＭＳ 明朝"/>
          <w:szCs w:val="21"/>
        </w:rPr>
        <w:t>2015年の国連総会において、</w:t>
      </w:r>
      <w:r>
        <w:rPr>
          <w:rFonts w:ascii="ＭＳ 明朝" w:eastAsia="ＭＳ 明朝" w:hAnsi="ＭＳ 明朝" w:hint="eastAsia"/>
          <w:szCs w:val="21"/>
        </w:rPr>
        <w:t>今後</w:t>
      </w:r>
      <w:r w:rsidRPr="00C7490B">
        <w:rPr>
          <w:rFonts w:ascii="ＭＳ 明朝" w:eastAsia="ＭＳ 明朝" w:hAnsi="ＭＳ 明朝"/>
          <w:szCs w:val="21"/>
        </w:rPr>
        <w:t>15年間の新たな持続可能な開発の指針として「持続可能な開発のための2030アジェンダ」が採択された</w:t>
      </w:r>
      <w:r>
        <w:rPr>
          <w:rFonts w:ascii="ＭＳ 明朝" w:eastAsia="ＭＳ 明朝" w:hAnsi="ＭＳ 明朝" w:hint="eastAsia"/>
          <w:szCs w:val="21"/>
        </w:rPr>
        <w:t>。</w:t>
      </w:r>
    </w:p>
    <w:p w14:paraId="70FBE20F" w14:textId="77777777" w:rsidR="00A419FA" w:rsidRPr="00A419FA" w:rsidRDefault="00A419FA" w:rsidP="00A419FA">
      <w:pPr>
        <w:spacing w:line="300" w:lineRule="exact"/>
        <w:rPr>
          <w:rFonts w:ascii="ＭＳ 明朝" w:eastAsia="ＭＳ 明朝" w:hAnsi="ＭＳ 明朝"/>
          <w:b/>
          <w:szCs w:val="21"/>
        </w:rPr>
      </w:pPr>
      <w:r w:rsidRPr="00A419FA">
        <w:rPr>
          <w:rFonts w:ascii="ＭＳ 明朝" w:eastAsia="ＭＳ 明朝" w:hAnsi="ＭＳ 明朝" w:hint="eastAsia"/>
          <w:b/>
          <w:szCs w:val="21"/>
        </w:rPr>
        <w:t>収益事業</w:t>
      </w:r>
    </w:p>
    <w:p w14:paraId="0A1C3FBB" w14:textId="1AA8FB8D" w:rsidR="00A419FA" w:rsidRPr="00A419FA" w:rsidRDefault="00A419FA" w:rsidP="00A419FA">
      <w:pPr>
        <w:spacing w:line="300" w:lineRule="exact"/>
        <w:ind w:leftChars="135" w:left="283"/>
        <w:rPr>
          <w:rFonts w:ascii="ＭＳ 明朝" w:eastAsia="ＭＳ 明朝" w:hAnsi="ＭＳ 明朝"/>
          <w:szCs w:val="21"/>
        </w:rPr>
      </w:pPr>
      <w:r w:rsidRPr="00A419FA">
        <w:rPr>
          <w:rFonts w:ascii="ＭＳ 明朝" w:eastAsia="ＭＳ 明朝" w:hAnsi="ＭＳ 明朝" w:hint="eastAsia"/>
          <w:szCs w:val="21"/>
        </w:rPr>
        <w:t>法人税法上に定められた</w:t>
      </w:r>
      <w:r w:rsidR="00D77555">
        <w:rPr>
          <w:rFonts w:ascii="ＭＳ 明朝" w:eastAsia="ＭＳ 明朝" w:hAnsi="ＭＳ 明朝" w:hint="eastAsia"/>
          <w:szCs w:val="21"/>
        </w:rPr>
        <w:t>34</w:t>
      </w:r>
      <w:r w:rsidRPr="00A419FA">
        <w:rPr>
          <w:rFonts w:ascii="ＭＳ 明朝" w:eastAsia="ＭＳ 明朝" w:hAnsi="ＭＳ 明朝" w:hint="eastAsia"/>
          <w:szCs w:val="21"/>
        </w:rPr>
        <w:t>業種の事業で、継続して事業場を設けて営まれるもの</w:t>
      </w:r>
      <w:r>
        <w:rPr>
          <w:rFonts w:ascii="ＭＳ 明朝" w:eastAsia="ＭＳ 明朝" w:hAnsi="ＭＳ 明朝" w:hint="eastAsia"/>
          <w:szCs w:val="21"/>
        </w:rPr>
        <w:t>。</w:t>
      </w:r>
      <w:r w:rsidRPr="00A419FA">
        <w:rPr>
          <w:rFonts w:ascii="ＭＳ 明朝" w:eastAsia="ＭＳ 明朝" w:hAnsi="ＭＳ 明朝" w:hint="eastAsia"/>
          <w:szCs w:val="21"/>
        </w:rPr>
        <w:t>ＮＰＯ法人が行う場合には法人税の課税対象</w:t>
      </w:r>
      <w:r>
        <w:rPr>
          <w:rFonts w:ascii="ＭＳ 明朝" w:eastAsia="ＭＳ 明朝" w:hAnsi="ＭＳ 明朝" w:hint="eastAsia"/>
          <w:szCs w:val="21"/>
        </w:rPr>
        <w:t>となる</w:t>
      </w:r>
      <w:r w:rsidRPr="00A419FA">
        <w:rPr>
          <w:rFonts w:ascii="ＭＳ 明朝" w:eastAsia="ＭＳ 明朝" w:hAnsi="ＭＳ 明朝" w:hint="eastAsia"/>
          <w:szCs w:val="21"/>
        </w:rPr>
        <w:t>。</w:t>
      </w:r>
    </w:p>
    <w:p w14:paraId="069D0EA2" w14:textId="1E01369C" w:rsidR="00A419FA" w:rsidRDefault="00A419FA" w:rsidP="00A419FA">
      <w:pPr>
        <w:spacing w:line="300" w:lineRule="exact"/>
        <w:ind w:leftChars="135" w:left="283"/>
        <w:rPr>
          <w:rFonts w:ascii="ＭＳ 明朝" w:eastAsia="ＭＳ 明朝" w:hAnsi="ＭＳ 明朝"/>
          <w:szCs w:val="21"/>
        </w:rPr>
      </w:pPr>
      <w:r w:rsidRPr="00A419FA">
        <w:rPr>
          <w:rFonts w:ascii="ＭＳ 明朝" w:eastAsia="ＭＳ 明朝" w:hAnsi="ＭＳ 明朝" w:hint="eastAsia"/>
          <w:szCs w:val="21"/>
        </w:rPr>
        <w:t>物品販売業、不動産販売業、金銭貸付業、物品貸付業、不動産貸付業、製造業、通信業、運送業、倉庫業、請負業、印刷業、出版業、写真業、貸席業、旅館業、料理店業その他の飲食店業、周旋業、代理業、仲立業、問屋業、鉱業、土石採取業、浴場業、理容</w:t>
      </w:r>
      <w:r w:rsidRPr="00A419FA">
        <w:rPr>
          <w:rFonts w:ascii="ＭＳ 明朝" w:eastAsia="ＭＳ 明朝" w:hAnsi="ＭＳ 明朝" w:hint="eastAsia"/>
          <w:szCs w:val="21"/>
        </w:rPr>
        <w:t>業、美容業、興行業、遊戯所業、遊覧所業、医療保健業、技芸教授業、駐車場業、信用保証業、無体財産の提供業</w:t>
      </w:r>
      <w:r w:rsidR="005306E4">
        <w:rPr>
          <w:rFonts w:ascii="ＭＳ 明朝" w:eastAsia="ＭＳ 明朝" w:hAnsi="ＭＳ 明朝" w:hint="eastAsia"/>
          <w:szCs w:val="21"/>
        </w:rPr>
        <w:t>、</w:t>
      </w:r>
      <w:r w:rsidR="005306E4" w:rsidRPr="005306E4">
        <w:rPr>
          <w:rFonts w:ascii="ＭＳ 明朝" w:eastAsia="ＭＳ 明朝" w:hAnsi="ＭＳ 明朝" w:hint="eastAsia"/>
          <w:szCs w:val="21"/>
        </w:rPr>
        <w:t>労働者派遣業</w:t>
      </w:r>
    </w:p>
    <w:p w14:paraId="2236F9AE" w14:textId="1CA5CF52" w:rsidR="00B76AA1" w:rsidRDefault="00B76AA1" w:rsidP="00A419FA">
      <w:pPr>
        <w:spacing w:line="300" w:lineRule="exact"/>
        <w:ind w:leftChars="135" w:left="283"/>
        <w:rPr>
          <w:rFonts w:ascii="ＭＳ 明朝" w:eastAsia="ＭＳ 明朝" w:hAnsi="ＭＳ 明朝"/>
          <w:szCs w:val="21"/>
        </w:rPr>
      </w:pPr>
      <w:r>
        <w:rPr>
          <w:rFonts w:ascii="ＭＳ 明朝" w:eastAsia="ＭＳ 明朝" w:hAnsi="ＭＳ 明朝" w:hint="eastAsia"/>
          <w:szCs w:val="21"/>
        </w:rPr>
        <w:t>年1、2回程度のバザーなどは含まれない。</w:t>
      </w:r>
    </w:p>
    <w:p w14:paraId="4C3A4D00" w14:textId="74284E28" w:rsidR="00C7490B" w:rsidRPr="00C7490B" w:rsidRDefault="00C7490B" w:rsidP="00C7490B">
      <w:pPr>
        <w:spacing w:line="300" w:lineRule="exact"/>
        <w:rPr>
          <w:rFonts w:ascii="ＭＳ 明朝" w:eastAsia="ＭＳ 明朝" w:hAnsi="ＭＳ 明朝"/>
          <w:b/>
          <w:szCs w:val="21"/>
        </w:rPr>
      </w:pPr>
      <w:r w:rsidRPr="00C7490B">
        <w:rPr>
          <w:rFonts w:ascii="ＭＳ 明朝" w:eastAsia="ＭＳ 明朝" w:hAnsi="ＭＳ 明朝" w:hint="eastAsia"/>
          <w:b/>
          <w:szCs w:val="21"/>
        </w:rPr>
        <w:t>ステークホルダー</w:t>
      </w:r>
      <w:r w:rsidRPr="00C7490B">
        <w:rPr>
          <w:rFonts w:ascii="ＭＳ 明朝" w:eastAsia="ＭＳ 明朝" w:hAnsi="ＭＳ 明朝" w:hint="eastAsia"/>
          <w:szCs w:val="21"/>
        </w:rPr>
        <w:t>（</w:t>
      </w:r>
      <w:r w:rsidRPr="00C7490B">
        <w:rPr>
          <w:rFonts w:ascii="ＭＳ 明朝" w:eastAsia="ＭＳ 明朝" w:hAnsi="ＭＳ 明朝"/>
          <w:szCs w:val="21"/>
        </w:rPr>
        <w:t>Stakeholder</w:t>
      </w:r>
      <w:r>
        <w:rPr>
          <w:rFonts w:ascii="ＭＳ 明朝" w:eastAsia="ＭＳ 明朝" w:hAnsi="ＭＳ 明朝" w:hint="eastAsia"/>
          <w:szCs w:val="21"/>
        </w:rPr>
        <w:t>）</w:t>
      </w:r>
    </w:p>
    <w:p w14:paraId="24DD7463" w14:textId="2D6098D9" w:rsidR="00C7490B" w:rsidRPr="00C7490B" w:rsidRDefault="00C7490B" w:rsidP="00C7490B">
      <w:pPr>
        <w:spacing w:line="300" w:lineRule="exact"/>
        <w:ind w:leftChars="135" w:left="283"/>
        <w:rPr>
          <w:rFonts w:ascii="ＭＳ 明朝" w:eastAsia="ＭＳ 明朝" w:hAnsi="ＭＳ 明朝"/>
          <w:szCs w:val="21"/>
        </w:rPr>
      </w:pPr>
      <w:r w:rsidRPr="00C7490B">
        <w:rPr>
          <w:rFonts w:ascii="ＭＳ 明朝" w:eastAsia="ＭＳ 明朝" w:hAnsi="ＭＳ 明朝"/>
          <w:szCs w:val="21"/>
        </w:rPr>
        <w:t>利害関係者。</w:t>
      </w:r>
      <w:r w:rsidR="00A419FA" w:rsidRPr="00A419FA">
        <w:rPr>
          <w:rFonts w:ascii="ＭＳ 明朝" w:eastAsia="ＭＳ 明朝" w:hAnsi="ＭＳ 明朝" w:hint="eastAsia"/>
          <w:szCs w:val="21"/>
        </w:rPr>
        <w:t>企業・行政・ＮＰＯ等の利害と行動に直接・間接的な利害関係を有する者。</w:t>
      </w:r>
      <w:r w:rsidRPr="00C7490B">
        <w:rPr>
          <w:rFonts w:ascii="ＭＳ 明朝" w:eastAsia="ＭＳ 明朝" w:hAnsi="ＭＳ 明朝" w:hint="eastAsia"/>
          <w:szCs w:val="21"/>
        </w:rPr>
        <w:t>ＮＰＯ</w:t>
      </w:r>
      <w:r w:rsidR="00A419FA">
        <w:rPr>
          <w:rFonts w:ascii="ＭＳ 明朝" w:eastAsia="ＭＳ 明朝" w:hAnsi="ＭＳ 明朝" w:hint="eastAsia"/>
          <w:szCs w:val="21"/>
        </w:rPr>
        <w:t>においては</w:t>
      </w:r>
      <w:r w:rsidRPr="00C7490B">
        <w:rPr>
          <w:rFonts w:ascii="ＭＳ 明朝" w:eastAsia="ＭＳ 明朝" w:hAnsi="ＭＳ 明朝" w:hint="eastAsia"/>
          <w:szCs w:val="21"/>
        </w:rPr>
        <w:t>顧客・資金提供者・行政・会員・理事・職員・ボランティア・地域社会などがステークホルダーに当た</w:t>
      </w:r>
      <w:r w:rsidR="00A419FA">
        <w:rPr>
          <w:rFonts w:ascii="ＭＳ 明朝" w:eastAsia="ＭＳ 明朝" w:hAnsi="ＭＳ 明朝" w:hint="eastAsia"/>
          <w:szCs w:val="21"/>
        </w:rPr>
        <w:t>る</w:t>
      </w:r>
      <w:r w:rsidRPr="00C7490B">
        <w:rPr>
          <w:rFonts w:ascii="ＭＳ 明朝" w:eastAsia="ＭＳ 明朝" w:hAnsi="ＭＳ 明朝" w:hint="eastAsia"/>
          <w:szCs w:val="21"/>
        </w:rPr>
        <w:t>。</w:t>
      </w:r>
    </w:p>
    <w:p w14:paraId="75E6621C" w14:textId="6349E4DA" w:rsidR="00EF492B" w:rsidRPr="00C7490B" w:rsidRDefault="00EF492B" w:rsidP="00C7490B">
      <w:pPr>
        <w:spacing w:line="300" w:lineRule="exact"/>
        <w:rPr>
          <w:rFonts w:ascii="ＭＳ 明朝" w:eastAsia="ＭＳ 明朝" w:hAnsi="ＭＳ 明朝"/>
          <w:b/>
          <w:szCs w:val="21"/>
        </w:rPr>
      </w:pPr>
      <w:r w:rsidRPr="00C7490B">
        <w:rPr>
          <w:rFonts w:ascii="ＭＳ 明朝" w:eastAsia="ＭＳ 明朝" w:hAnsi="ＭＳ 明朝" w:hint="eastAsia"/>
          <w:b/>
          <w:szCs w:val="21"/>
        </w:rPr>
        <w:t>地域通貨</w:t>
      </w:r>
    </w:p>
    <w:p w14:paraId="224EB91F" w14:textId="42E266A7" w:rsidR="00EF492B" w:rsidRDefault="00EF492B" w:rsidP="00EF492B">
      <w:pPr>
        <w:spacing w:line="300" w:lineRule="exact"/>
        <w:ind w:leftChars="135" w:left="283"/>
        <w:rPr>
          <w:rFonts w:ascii="ＭＳ 明朝" w:eastAsia="ＭＳ 明朝" w:hAnsi="ＭＳ 明朝"/>
          <w:szCs w:val="21"/>
        </w:rPr>
      </w:pPr>
      <w:r w:rsidRPr="00EF492B">
        <w:rPr>
          <w:rFonts w:ascii="ＭＳ 明朝" w:eastAsia="ＭＳ 明朝" w:hAnsi="ＭＳ 明朝" w:hint="eastAsia"/>
          <w:szCs w:val="21"/>
        </w:rPr>
        <w:t>国で定めた通貨ではなく、特定の地域やコミュニティの内部だけで流通するお金のこと。世界中にあるが、日本では地域経済やコミュニティの活性化を図る目的で導入されることが多い。ＮＰＯ活動の中においては、多くの地域通貨がボランティア活動などと交換可能とされる場合が多い。</w:t>
      </w:r>
    </w:p>
    <w:p w14:paraId="0288EDFD" w14:textId="37E84111" w:rsidR="00B56275" w:rsidRPr="00484054" w:rsidRDefault="00B56275" w:rsidP="00484054">
      <w:pPr>
        <w:pStyle w:val="af"/>
        <w:numPr>
          <w:ilvl w:val="0"/>
          <w:numId w:val="1"/>
        </w:numPr>
        <w:spacing w:line="300" w:lineRule="exact"/>
        <w:ind w:leftChars="0" w:left="426" w:hanging="143"/>
        <w:rPr>
          <w:rFonts w:ascii="ＭＳ 明朝" w:eastAsia="ＭＳ 明朝" w:hAnsi="ＭＳ 明朝"/>
          <w:szCs w:val="21"/>
        </w:rPr>
      </w:pPr>
      <w:r w:rsidRPr="00484054">
        <w:rPr>
          <w:rFonts w:ascii="ＭＳ 明朝" w:eastAsia="ＭＳ 明朝" w:hAnsi="ＭＳ 明朝" w:hint="eastAsia"/>
          <w:szCs w:val="21"/>
        </w:rPr>
        <w:t>「ぶんじ」</w:t>
      </w:r>
      <w:r w:rsidR="009E2083" w:rsidRPr="00484054">
        <w:rPr>
          <w:rFonts w:ascii="ＭＳ 明朝" w:eastAsia="ＭＳ 明朝" w:hAnsi="ＭＳ 明朝" w:hint="eastAsia"/>
          <w:szCs w:val="21"/>
        </w:rPr>
        <w:t>（国分寺市）</w:t>
      </w:r>
      <w:r w:rsidR="009E2083" w:rsidRPr="00A66045">
        <w:rPr>
          <w:rStyle w:val="ae"/>
          <w:rFonts w:ascii="ＭＳ 明朝" w:eastAsia="ＭＳ 明朝" w:hAnsi="ＭＳ 明朝"/>
          <w:color w:val="000000" w:themeColor="text1"/>
          <w:szCs w:val="21"/>
          <w:u w:val="none"/>
        </w:rPr>
        <w:t>http://bunji.me/</w:t>
      </w:r>
    </w:p>
    <w:p w14:paraId="3448B831" w14:textId="77777777" w:rsidR="009E2083" w:rsidRPr="00484054" w:rsidRDefault="009E2083" w:rsidP="00484054">
      <w:pPr>
        <w:pStyle w:val="af"/>
        <w:numPr>
          <w:ilvl w:val="0"/>
          <w:numId w:val="1"/>
        </w:numPr>
        <w:spacing w:line="300" w:lineRule="exact"/>
        <w:ind w:leftChars="0" w:left="426" w:hanging="143"/>
        <w:rPr>
          <w:rFonts w:ascii="ＭＳ 明朝" w:eastAsia="ＭＳ 明朝" w:hAnsi="ＭＳ 明朝"/>
          <w:szCs w:val="21"/>
        </w:rPr>
      </w:pPr>
      <w:r w:rsidRPr="00484054">
        <w:rPr>
          <w:rFonts w:ascii="ＭＳ 明朝" w:eastAsia="ＭＳ 明朝" w:hAnsi="ＭＳ 明朝" w:hint="eastAsia"/>
          <w:szCs w:val="21"/>
        </w:rPr>
        <w:t>「ピース」（清瀬市）</w:t>
      </w:r>
    </w:p>
    <w:p w14:paraId="6047A005" w14:textId="7E3CF8BB" w:rsidR="009E2083" w:rsidRPr="00A66045" w:rsidRDefault="009E2083" w:rsidP="00EF492B">
      <w:pPr>
        <w:spacing w:line="300" w:lineRule="exact"/>
        <w:ind w:leftChars="135" w:left="283"/>
        <w:rPr>
          <w:rFonts w:ascii="ＭＳ 明朝" w:eastAsia="ＭＳ 明朝" w:hAnsi="ＭＳ 明朝"/>
          <w:color w:val="000000" w:themeColor="text1"/>
          <w:szCs w:val="21"/>
        </w:rPr>
      </w:pPr>
      <w:r w:rsidRPr="00A66045">
        <w:rPr>
          <w:rStyle w:val="ae"/>
          <w:rFonts w:ascii="ＭＳ 明朝" w:eastAsia="ＭＳ 明朝" w:hAnsi="ＭＳ 明朝"/>
          <w:color w:val="000000" w:themeColor="text1"/>
          <w:szCs w:val="21"/>
          <w:u w:val="none"/>
        </w:rPr>
        <w:t>http://www.geocities.jp/peace_currency_kiyose/</w:t>
      </w:r>
    </w:p>
    <w:p w14:paraId="17DE835E" w14:textId="29B9B938" w:rsidR="009E2083" w:rsidRPr="00484054" w:rsidRDefault="009E2083" w:rsidP="00484054">
      <w:pPr>
        <w:pStyle w:val="af"/>
        <w:numPr>
          <w:ilvl w:val="0"/>
          <w:numId w:val="2"/>
        </w:numPr>
        <w:spacing w:line="300" w:lineRule="exact"/>
        <w:ind w:leftChars="0" w:left="426" w:hanging="143"/>
        <w:rPr>
          <w:rFonts w:ascii="ＭＳ 明朝" w:eastAsia="ＭＳ 明朝" w:hAnsi="ＭＳ 明朝"/>
          <w:szCs w:val="21"/>
        </w:rPr>
      </w:pPr>
      <w:r w:rsidRPr="00484054">
        <w:rPr>
          <w:rFonts w:ascii="ＭＳ 明朝" w:eastAsia="ＭＳ 明朝" w:hAnsi="ＭＳ 明朝" w:hint="eastAsia"/>
          <w:szCs w:val="21"/>
        </w:rPr>
        <w:t>「</w:t>
      </w:r>
      <w:r w:rsidRPr="00484054">
        <w:rPr>
          <w:rFonts w:ascii="ＭＳ 明朝" w:eastAsia="ＭＳ 明朝" w:hAnsi="ＭＳ 明朝"/>
          <w:szCs w:val="21"/>
        </w:rPr>
        <w:t>move</w:t>
      </w:r>
      <w:r w:rsidRPr="00484054">
        <w:rPr>
          <w:rFonts w:ascii="ＭＳ 明朝" w:eastAsia="ＭＳ 明朝" w:hAnsi="ＭＳ 明朝" w:hint="eastAsia"/>
          <w:szCs w:val="21"/>
        </w:rPr>
        <w:t>」（武蔵野市）</w:t>
      </w:r>
    </w:p>
    <w:p w14:paraId="7605067F" w14:textId="1501E38D" w:rsidR="009E2083" w:rsidRPr="00A66045" w:rsidRDefault="009E2083" w:rsidP="00EF492B">
      <w:pPr>
        <w:spacing w:line="300" w:lineRule="exact"/>
        <w:ind w:leftChars="135" w:left="283"/>
        <w:rPr>
          <w:rFonts w:ascii="ＭＳ 明朝" w:eastAsia="ＭＳ 明朝" w:hAnsi="ＭＳ 明朝"/>
          <w:szCs w:val="21"/>
        </w:rPr>
      </w:pPr>
      <w:r w:rsidRPr="00A66045">
        <w:rPr>
          <w:rStyle w:val="ae"/>
          <w:rFonts w:ascii="ＭＳ 明朝" w:eastAsia="ＭＳ 明朝" w:hAnsi="ＭＳ 明朝"/>
          <w:color w:val="000000" w:themeColor="text1"/>
          <w:szCs w:val="21"/>
          <w:u w:val="none"/>
        </w:rPr>
        <w:t>http://www.kiss.or.jp/index.html</w:t>
      </w:r>
    </w:p>
    <w:p w14:paraId="344D2BE0" w14:textId="77777777" w:rsidR="00342439" w:rsidRPr="00342439" w:rsidRDefault="00342439" w:rsidP="00342439">
      <w:pPr>
        <w:spacing w:line="300" w:lineRule="exact"/>
        <w:rPr>
          <w:rFonts w:ascii="ＭＳ 明朝" w:eastAsia="ＭＳ 明朝" w:hAnsi="ＭＳ 明朝"/>
          <w:b/>
          <w:szCs w:val="21"/>
        </w:rPr>
      </w:pPr>
      <w:r w:rsidRPr="00342439">
        <w:rPr>
          <w:rFonts w:ascii="ＭＳ 明朝" w:eastAsia="ＭＳ 明朝" w:hAnsi="ＭＳ 明朝" w:hint="eastAsia"/>
          <w:b/>
          <w:szCs w:val="21"/>
        </w:rPr>
        <w:t>ナショナルトラスト（</w:t>
      </w:r>
      <w:r w:rsidRPr="00342439">
        <w:rPr>
          <w:rFonts w:ascii="ＭＳ 明朝" w:eastAsia="ＭＳ 明朝" w:hAnsi="ＭＳ 明朝"/>
          <w:b/>
          <w:szCs w:val="21"/>
        </w:rPr>
        <w:t>national trust）</w:t>
      </w:r>
    </w:p>
    <w:p w14:paraId="6F0E7395" w14:textId="5FABC9AF" w:rsidR="00342439" w:rsidRDefault="00342439" w:rsidP="00342439">
      <w:pPr>
        <w:spacing w:line="300" w:lineRule="exact"/>
        <w:ind w:leftChars="135" w:left="283"/>
        <w:rPr>
          <w:rFonts w:ascii="ＭＳ 明朝" w:eastAsia="ＭＳ 明朝" w:hAnsi="ＭＳ 明朝"/>
          <w:szCs w:val="21"/>
        </w:rPr>
      </w:pPr>
      <w:r w:rsidRPr="00342439">
        <w:rPr>
          <w:rFonts w:ascii="ＭＳ 明朝" w:eastAsia="ＭＳ 明朝" w:hAnsi="ＭＳ 明朝" w:hint="eastAsia"/>
          <w:szCs w:val="21"/>
        </w:rPr>
        <w:t>美しい自然や景観、貴重な文化財を、</w:t>
      </w:r>
      <w:r>
        <w:rPr>
          <w:rFonts w:ascii="ＭＳ 明朝" w:eastAsia="ＭＳ 明朝" w:hAnsi="ＭＳ 明朝" w:hint="eastAsia"/>
          <w:szCs w:val="21"/>
        </w:rPr>
        <w:t>国民の財産として保存・保全する活動。</w:t>
      </w:r>
      <w:r w:rsidRPr="00342439">
        <w:rPr>
          <w:rFonts w:ascii="ＭＳ 明朝" w:eastAsia="ＭＳ 明朝" w:hAnsi="ＭＳ 明朝" w:hint="eastAsia"/>
          <w:szCs w:val="21"/>
        </w:rPr>
        <w:t>市民からの信託や寄贈によって取得し、保存・管理・公開することを目的と</w:t>
      </w:r>
      <w:r>
        <w:rPr>
          <w:rFonts w:ascii="ＭＳ 明朝" w:eastAsia="ＭＳ 明朝" w:hAnsi="ＭＳ 明朝" w:hint="eastAsia"/>
          <w:szCs w:val="21"/>
        </w:rPr>
        <w:t>する運動</w:t>
      </w:r>
      <w:r w:rsidRPr="00342439">
        <w:rPr>
          <w:rFonts w:ascii="ＭＳ 明朝" w:eastAsia="ＭＳ 明朝" w:hAnsi="ＭＳ 明朝" w:hint="eastAsia"/>
          <w:szCs w:val="21"/>
        </w:rPr>
        <w:t>。</w:t>
      </w:r>
      <w:r w:rsidR="00B56275">
        <w:rPr>
          <w:rFonts w:ascii="ＭＳ 明朝" w:eastAsia="ＭＳ 明朝" w:hAnsi="ＭＳ 明朝" w:hint="eastAsia"/>
          <w:szCs w:val="21"/>
        </w:rPr>
        <w:t>1895</w:t>
      </w:r>
      <w:r w:rsidRPr="00342439">
        <w:rPr>
          <w:rFonts w:ascii="ＭＳ 明朝" w:eastAsia="ＭＳ 明朝" w:hAnsi="ＭＳ 明朝" w:hint="eastAsia"/>
          <w:szCs w:val="21"/>
        </w:rPr>
        <w:t>年にイギリスで創設</w:t>
      </w:r>
      <w:r w:rsidR="00B56275">
        <w:rPr>
          <w:rFonts w:ascii="ＭＳ 明朝" w:eastAsia="ＭＳ 明朝" w:hAnsi="ＭＳ 明朝" w:hint="eastAsia"/>
          <w:szCs w:val="21"/>
        </w:rPr>
        <w:t>。</w:t>
      </w:r>
    </w:p>
    <w:p w14:paraId="425F75DD" w14:textId="4E53D807" w:rsidR="00342439" w:rsidRPr="00EF492B" w:rsidRDefault="00342439" w:rsidP="00B56275">
      <w:pPr>
        <w:spacing w:line="300" w:lineRule="exact"/>
        <w:ind w:leftChars="135" w:left="283"/>
        <w:rPr>
          <w:rFonts w:ascii="ＭＳ 明朝" w:eastAsia="ＭＳ 明朝" w:hAnsi="ＭＳ 明朝"/>
          <w:szCs w:val="21"/>
        </w:rPr>
      </w:pPr>
      <w:r>
        <w:rPr>
          <w:rFonts w:ascii="ＭＳ 明朝" w:eastAsia="ＭＳ 明朝" w:hAnsi="ＭＳ 明朝" w:hint="eastAsia"/>
          <w:szCs w:val="21"/>
        </w:rPr>
        <w:t>『ピーターラビット』の作者ビアトリクス・ポターがかかわったイングランド北西部の湖水地方などが有名。</w:t>
      </w:r>
      <w:r w:rsidR="00B56275" w:rsidRPr="00342439">
        <w:rPr>
          <w:rFonts w:ascii="ＭＳ 明朝" w:eastAsia="ＭＳ 明朝" w:hAnsi="ＭＳ 明朝" w:hint="eastAsia"/>
          <w:szCs w:val="21"/>
        </w:rPr>
        <w:t>日本</w:t>
      </w:r>
      <w:r w:rsidR="00B56275">
        <w:rPr>
          <w:rFonts w:ascii="ＭＳ 明朝" w:eastAsia="ＭＳ 明朝" w:hAnsi="ＭＳ 明朝" w:hint="eastAsia"/>
          <w:szCs w:val="21"/>
        </w:rPr>
        <w:t>では、</w:t>
      </w:r>
      <w:r w:rsidR="00B56275" w:rsidRPr="00B56275">
        <w:rPr>
          <w:rFonts w:ascii="ＭＳ 明朝" w:eastAsia="ＭＳ 明朝" w:hAnsi="ＭＳ 明朝" w:hint="eastAsia"/>
          <w:szCs w:val="21"/>
        </w:rPr>
        <w:t>公益財団法人日本ナショナルトラスト</w:t>
      </w:r>
      <w:r w:rsidR="00B56275">
        <w:rPr>
          <w:rFonts w:ascii="ＭＳ 明朝" w:eastAsia="ＭＳ 明朝" w:hAnsi="ＭＳ 明朝" w:hint="eastAsia"/>
          <w:szCs w:val="21"/>
        </w:rPr>
        <w:t>が管理する。</w:t>
      </w:r>
      <w:r w:rsidR="00B56275" w:rsidRPr="00B56275">
        <w:rPr>
          <w:rFonts w:ascii="ＭＳ 明朝" w:eastAsia="ＭＳ 明朝" w:hAnsi="ＭＳ 明朝" w:hint="eastAsia"/>
          <w:szCs w:val="21"/>
        </w:rPr>
        <w:t>白川郷合掌造民家</w:t>
      </w:r>
      <w:r w:rsidR="00B56275">
        <w:rPr>
          <w:rFonts w:ascii="ＭＳ 明朝" w:eastAsia="ＭＳ 明朝" w:hAnsi="ＭＳ 明朝" w:hint="eastAsia"/>
          <w:szCs w:val="21"/>
        </w:rPr>
        <w:t>など、62か所が保全・公開されている。</w:t>
      </w:r>
    </w:p>
    <w:p w14:paraId="3A6A9BD0" w14:textId="77777777" w:rsidR="00EF492B" w:rsidRPr="00EF492B" w:rsidRDefault="00EF492B" w:rsidP="00EF492B">
      <w:pPr>
        <w:spacing w:line="300" w:lineRule="exact"/>
        <w:rPr>
          <w:rFonts w:ascii="ＭＳ 明朝" w:eastAsia="ＭＳ 明朝" w:hAnsi="ＭＳ 明朝"/>
          <w:b/>
          <w:szCs w:val="21"/>
        </w:rPr>
      </w:pPr>
      <w:r w:rsidRPr="00EF492B">
        <w:rPr>
          <w:rFonts w:ascii="ＭＳ 明朝" w:eastAsia="ＭＳ 明朝" w:hAnsi="ＭＳ 明朝" w:hint="eastAsia"/>
          <w:b/>
          <w:szCs w:val="21"/>
        </w:rPr>
        <w:t>ユニバーサル・デザイン</w:t>
      </w:r>
    </w:p>
    <w:p w14:paraId="511D8F84" w14:textId="07917A9F" w:rsidR="00900753" w:rsidRDefault="00EF492B" w:rsidP="00EF492B">
      <w:pPr>
        <w:spacing w:line="300" w:lineRule="exact"/>
        <w:ind w:leftChars="135" w:left="283"/>
        <w:rPr>
          <w:rFonts w:ascii="ＭＳ 明朝" w:eastAsia="ＭＳ 明朝" w:hAnsi="ＭＳ 明朝"/>
          <w:szCs w:val="21"/>
        </w:rPr>
      </w:pPr>
      <w:r w:rsidRPr="00EF492B">
        <w:rPr>
          <w:rFonts w:ascii="ＭＳ 明朝" w:eastAsia="ＭＳ 明朝" w:hAnsi="ＭＳ 明朝" w:hint="eastAsia"/>
          <w:szCs w:val="21"/>
        </w:rPr>
        <w:t>障がい者などに配慮し、行動の支障となるバリアを除くことをバリア・フリーと呼ぶが、ユニバーサルデザインは、より広く、すべての人が使いやすいように環境、製品、建物、乗り物、空間などをデザインすること。「誰もが」</w:t>
      </w:r>
      <w:r w:rsidR="00B76AA1">
        <w:rPr>
          <w:rFonts w:ascii="ＭＳ 明朝" w:eastAsia="ＭＳ 明朝" w:hAnsi="ＭＳ 明朝" w:hint="eastAsia"/>
          <w:szCs w:val="21"/>
        </w:rPr>
        <w:t>「ふつうに」</w:t>
      </w:r>
      <w:r w:rsidRPr="00EF492B">
        <w:rPr>
          <w:rFonts w:ascii="ＭＳ 明朝" w:eastAsia="ＭＳ 明朝" w:hAnsi="ＭＳ 明朝" w:hint="eastAsia"/>
          <w:szCs w:val="21"/>
        </w:rPr>
        <w:t>暮らしやすい社会を目指している。</w:t>
      </w:r>
      <w:r w:rsidR="00E0661F">
        <w:rPr>
          <w:rFonts w:ascii="ＭＳ 明朝" w:eastAsia="ＭＳ 明朝" w:hAnsi="ＭＳ 明朝" w:hint="eastAsia"/>
          <w:szCs w:val="21"/>
        </w:rPr>
        <w:t xml:space="preserve">　</w:t>
      </w:r>
      <w:bookmarkEnd w:id="0"/>
    </w:p>
    <w:p w14:paraId="7B069431" w14:textId="06C064F7" w:rsidR="00553648" w:rsidRPr="00212DA5" w:rsidRDefault="00E41ACD" w:rsidP="00265D2E">
      <w:pPr>
        <w:spacing w:line="300" w:lineRule="exact"/>
        <w:ind w:leftChars="135" w:left="283"/>
        <w:rPr>
          <w:rFonts w:ascii="ＭＳ 明朝" w:eastAsia="ＭＳ 明朝" w:hAnsi="ＭＳ 明朝"/>
        </w:rPr>
      </w:pPr>
      <w:r>
        <w:rPr>
          <w:rFonts w:ascii="ＭＳ 明朝" w:eastAsia="ＭＳ 明朝" w:hAnsi="ＭＳ 明朝" w:hint="eastAsia"/>
          <w:szCs w:val="21"/>
        </w:rPr>
        <w:t>たとえば、歩道の段差解消や、鉄道駅ホームと線路の間のドア、外国人にもわかるピクトグラム、</w:t>
      </w:r>
      <w:r w:rsidRPr="00E41ACD">
        <w:rPr>
          <w:rFonts w:ascii="ＭＳ 明朝" w:eastAsia="ＭＳ 明朝" w:hAnsi="ＭＳ 明朝" w:hint="eastAsia"/>
          <w:szCs w:val="21"/>
        </w:rPr>
        <w:t>シャンプー／トリートメントの</w:t>
      </w:r>
      <w:r w:rsidR="00A93DA9">
        <w:rPr>
          <w:rFonts w:ascii="ＭＳ 明朝" w:eastAsia="ＭＳ 明朝" w:hAnsi="ＭＳ 明朝" w:hint="eastAsia"/>
          <w:szCs w:val="21"/>
        </w:rPr>
        <w:t>容器側面のギザギザ（シャンプーだけギザギザあり</w:t>
      </w:r>
      <w:r w:rsidR="00484054">
        <w:rPr>
          <w:rFonts w:ascii="ＭＳ 明朝" w:eastAsia="ＭＳ 明朝" w:hAnsi="ＭＳ 明朝" w:hint="eastAsia"/>
          <w:szCs w:val="21"/>
        </w:rPr>
        <w:t>）</w:t>
      </w:r>
      <w:r w:rsidR="00A93DA9">
        <w:rPr>
          <w:rFonts w:ascii="ＭＳ 明朝" w:eastAsia="ＭＳ 明朝" w:hAnsi="ＭＳ 明朝" w:hint="eastAsia"/>
          <w:szCs w:val="21"/>
        </w:rPr>
        <w:t>。</w:t>
      </w:r>
    </w:p>
    <w:sectPr w:rsidR="00553648" w:rsidRPr="00212DA5" w:rsidSect="002B3DD6">
      <w:type w:val="continuous"/>
      <w:pgSz w:w="11906" w:h="16838"/>
      <w:pgMar w:top="720" w:right="720" w:bottom="720" w:left="720" w:header="851" w:footer="992" w:gutter="0"/>
      <w:cols w:num="2" w:space="42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7D24C" w14:textId="77777777" w:rsidR="00FC3F7A" w:rsidRDefault="00FC3F7A">
      <w:r>
        <w:separator/>
      </w:r>
    </w:p>
  </w:endnote>
  <w:endnote w:type="continuationSeparator" w:id="0">
    <w:p w14:paraId="33F68C9C" w14:textId="77777777" w:rsidR="00FC3F7A" w:rsidRDefault="00FC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398783"/>
      <w:docPartObj>
        <w:docPartGallery w:val="Page Numbers (Bottom of Page)"/>
        <w:docPartUnique/>
      </w:docPartObj>
    </w:sdtPr>
    <w:sdtEndPr/>
    <w:sdtContent>
      <w:p w14:paraId="3D3F7318" w14:textId="04BACCF8" w:rsidR="007C0BFE" w:rsidRDefault="007D6B55">
        <w:pPr>
          <w:pStyle w:val="a3"/>
          <w:jc w:val="center"/>
        </w:pPr>
        <w:r>
          <w:rPr>
            <w:rFonts w:hint="eastAsia"/>
          </w:rPr>
          <w:t>6</w:t>
        </w:r>
      </w:p>
    </w:sdtContent>
  </w:sdt>
  <w:p w14:paraId="69BEC3B3" w14:textId="4CDC5F43" w:rsidR="00582ACE" w:rsidRPr="00E9644D" w:rsidRDefault="00026CC4">
    <w:pPr>
      <w:pStyle w:val="a3"/>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A0D71" w14:textId="77777777" w:rsidR="00FC3F7A" w:rsidRDefault="00FC3F7A">
      <w:r>
        <w:separator/>
      </w:r>
    </w:p>
  </w:footnote>
  <w:footnote w:type="continuationSeparator" w:id="0">
    <w:p w14:paraId="514E5A34" w14:textId="77777777" w:rsidR="00FC3F7A" w:rsidRDefault="00FC3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E4B44"/>
    <w:multiLevelType w:val="hybridMultilevel"/>
    <w:tmpl w:val="87961C52"/>
    <w:lvl w:ilvl="0" w:tplc="EA88E578">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66F4689F"/>
    <w:multiLevelType w:val="hybridMultilevel"/>
    <w:tmpl w:val="640EEAD8"/>
    <w:lvl w:ilvl="0" w:tplc="EA88E578">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525"/>
    <w:rsid w:val="000151B6"/>
    <w:rsid w:val="0002094D"/>
    <w:rsid w:val="00026CC4"/>
    <w:rsid w:val="000920FD"/>
    <w:rsid w:val="000B004F"/>
    <w:rsid w:val="000D3339"/>
    <w:rsid w:val="00100033"/>
    <w:rsid w:val="00116011"/>
    <w:rsid w:val="00147A30"/>
    <w:rsid w:val="00186678"/>
    <w:rsid w:val="001A22E6"/>
    <w:rsid w:val="001D458C"/>
    <w:rsid w:val="001E612A"/>
    <w:rsid w:val="00212DA5"/>
    <w:rsid w:val="00265D2E"/>
    <w:rsid w:val="002A40CC"/>
    <w:rsid w:val="002A5CE7"/>
    <w:rsid w:val="002B3BE7"/>
    <w:rsid w:val="002B3DD6"/>
    <w:rsid w:val="00301916"/>
    <w:rsid w:val="00301E93"/>
    <w:rsid w:val="00325B61"/>
    <w:rsid w:val="00331510"/>
    <w:rsid w:val="00342439"/>
    <w:rsid w:val="00342793"/>
    <w:rsid w:val="00380CCC"/>
    <w:rsid w:val="003E2F5C"/>
    <w:rsid w:val="00405FBC"/>
    <w:rsid w:val="0043177C"/>
    <w:rsid w:val="00436F4D"/>
    <w:rsid w:val="00454001"/>
    <w:rsid w:val="004655D6"/>
    <w:rsid w:val="00484054"/>
    <w:rsid w:val="0048681B"/>
    <w:rsid w:val="004C4617"/>
    <w:rsid w:val="004C5C26"/>
    <w:rsid w:val="004E71C9"/>
    <w:rsid w:val="004F47BB"/>
    <w:rsid w:val="004F4F97"/>
    <w:rsid w:val="00504149"/>
    <w:rsid w:val="00504DED"/>
    <w:rsid w:val="00514065"/>
    <w:rsid w:val="005226D7"/>
    <w:rsid w:val="005306E4"/>
    <w:rsid w:val="00532114"/>
    <w:rsid w:val="00553648"/>
    <w:rsid w:val="00555845"/>
    <w:rsid w:val="0058335B"/>
    <w:rsid w:val="005B23B0"/>
    <w:rsid w:val="005F60A9"/>
    <w:rsid w:val="00626487"/>
    <w:rsid w:val="00662BBC"/>
    <w:rsid w:val="0068353B"/>
    <w:rsid w:val="006B55E5"/>
    <w:rsid w:val="006D49F2"/>
    <w:rsid w:val="00707EA9"/>
    <w:rsid w:val="0073316B"/>
    <w:rsid w:val="007424BC"/>
    <w:rsid w:val="00756D20"/>
    <w:rsid w:val="00762F80"/>
    <w:rsid w:val="00792AB2"/>
    <w:rsid w:val="007A7A97"/>
    <w:rsid w:val="007B78D5"/>
    <w:rsid w:val="007C0BFE"/>
    <w:rsid w:val="007C6E47"/>
    <w:rsid w:val="007D6B55"/>
    <w:rsid w:val="007D6C81"/>
    <w:rsid w:val="007D7C9D"/>
    <w:rsid w:val="007E2D77"/>
    <w:rsid w:val="007F6B73"/>
    <w:rsid w:val="00814396"/>
    <w:rsid w:val="008277EA"/>
    <w:rsid w:val="00840525"/>
    <w:rsid w:val="00852747"/>
    <w:rsid w:val="00855961"/>
    <w:rsid w:val="008C0245"/>
    <w:rsid w:val="008F3536"/>
    <w:rsid w:val="00900753"/>
    <w:rsid w:val="0095017B"/>
    <w:rsid w:val="0095278A"/>
    <w:rsid w:val="009872B1"/>
    <w:rsid w:val="009A37C3"/>
    <w:rsid w:val="009A3C6B"/>
    <w:rsid w:val="009E2083"/>
    <w:rsid w:val="009F5065"/>
    <w:rsid w:val="009F66A3"/>
    <w:rsid w:val="00A13AA6"/>
    <w:rsid w:val="00A31037"/>
    <w:rsid w:val="00A36B18"/>
    <w:rsid w:val="00A419FA"/>
    <w:rsid w:val="00A42FD1"/>
    <w:rsid w:val="00A638BD"/>
    <w:rsid w:val="00A66045"/>
    <w:rsid w:val="00A81637"/>
    <w:rsid w:val="00A81B78"/>
    <w:rsid w:val="00A93DA9"/>
    <w:rsid w:val="00A944C4"/>
    <w:rsid w:val="00AA6603"/>
    <w:rsid w:val="00AB77B0"/>
    <w:rsid w:val="00AF2236"/>
    <w:rsid w:val="00B025C2"/>
    <w:rsid w:val="00B06796"/>
    <w:rsid w:val="00B36B81"/>
    <w:rsid w:val="00B4671B"/>
    <w:rsid w:val="00B56275"/>
    <w:rsid w:val="00B65443"/>
    <w:rsid w:val="00B76AA1"/>
    <w:rsid w:val="00B828D0"/>
    <w:rsid w:val="00B872BE"/>
    <w:rsid w:val="00BA1DC7"/>
    <w:rsid w:val="00BB0D42"/>
    <w:rsid w:val="00BD2545"/>
    <w:rsid w:val="00BD5586"/>
    <w:rsid w:val="00C7490B"/>
    <w:rsid w:val="00C87F57"/>
    <w:rsid w:val="00CA2CF2"/>
    <w:rsid w:val="00CF062F"/>
    <w:rsid w:val="00CF43BD"/>
    <w:rsid w:val="00CF4A49"/>
    <w:rsid w:val="00D04691"/>
    <w:rsid w:val="00D536C7"/>
    <w:rsid w:val="00D737DC"/>
    <w:rsid w:val="00D74112"/>
    <w:rsid w:val="00D752F5"/>
    <w:rsid w:val="00D77555"/>
    <w:rsid w:val="00D91DCD"/>
    <w:rsid w:val="00D95997"/>
    <w:rsid w:val="00D96810"/>
    <w:rsid w:val="00DB0F44"/>
    <w:rsid w:val="00DB586D"/>
    <w:rsid w:val="00DD0C46"/>
    <w:rsid w:val="00DD1605"/>
    <w:rsid w:val="00DE528A"/>
    <w:rsid w:val="00DF630D"/>
    <w:rsid w:val="00E0661F"/>
    <w:rsid w:val="00E41ACD"/>
    <w:rsid w:val="00E4435A"/>
    <w:rsid w:val="00E57A46"/>
    <w:rsid w:val="00EE1894"/>
    <w:rsid w:val="00EE5502"/>
    <w:rsid w:val="00EF0845"/>
    <w:rsid w:val="00EF492B"/>
    <w:rsid w:val="00EF49AC"/>
    <w:rsid w:val="00F017E4"/>
    <w:rsid w:val="00F23517"/>
    <w:rsid w:val="00F323B4"/>
    <w:rsid w:val="00F47894"/>
    <w:rsid w:val="00F61286"/>
    <w:rsid w:val="00F95CB2"/>
    <w:rsid w:val="00FA41A0"/>
    <w:rsid w:val="00FA76C7"/>
    <w:rsid w:val="00FC0880"/>
    <w:rsid w:val="00FC1067"/>
    <w:rsid w:val="00FC3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D4A92A"/>
  <w15:docId w15:val="{5CA99832-13C4-4655-B3DF-F7C11830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05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40525"/>
    <w:pPr>
      <w:tabs>
        <w:tab w:val="center" w:pos="4252"/>
        <w:tab w:val="right" w:pos="8504"/>
      </w:tabs>
      <w:snapToGrid w:val="0"/>
    </w:pPr>
  </w:style>
  <w:style w:type="character" w:customStyle="1" w:styleId="a4">
    <w:name w:val="フッター (文字)"/>
    <w:basedOn w:val="a0"/>
    <w:link w:val="a3"/>
    <w:uiPriority w:val="99"/>
    <w:rsid w:val="00840525"/>
  </w:style>
  <w:style w:type="paragraph" w:styleId="a5">
    <w:name w:val="header"/>
    <w:basedOn w:val="a"/>
    <w:link w:val="a6"/>
    <w:uiPriority w:val="99"/>
    <w:unhideWhenUsed/>
    <w:rsid w:val="00553648"/>
    <w:pPr>
      <w:tabs>
        <w:tab w:val="center" w:pos="4252"/>
        <w:tab w:val="right" w:pos="8504"/>
      </w:tabs>
      <w:snapToGrid w:val="0"/>
    </w:pPr>
  </w:style>
  <w:style w:type="character" w:customStyle="1" w:styleId="a6">
    <w:name w:val="ヘッダー (文字)"/>
    <w:basedOn w:val="a0"/>
    <w:link w:val="a5"/>
    <w:uiPriority w:val="99"/>
    <w:rsid w:val="00553648"/>
  </w:style>
  <w:style w:type="paragraph" w:styleId="HTML">
    <w:name w:val="HTML Preformatted"/>
    <w:basedOn w:val="a"/>
    <w:link w:val="HTML0"/>
    <w:uiPriority w:val="99"/>
    <w:semiHidden/>
    <w:unhideWhenUsed/>
    <w:rsid w:val="005536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553648"/>
    <w:rPr>
      <w:rFonts w:ascii="ＭＳ ゴシック" w:eastAsia="ＭＳ ゴシック" w:hAnsi="ＭＳ ゴシック" w:cs="ＭＳ ゴシック"/>
      <w:kern w:val="0"/>
      <w:sz w:val="24"/>
      <w:szCs w:val="24"/>
    </w:rPr>
  </w:style>
  <w:style w:type="paragraph" w:styleId="a7">
    <w:name w:val="Balloon Text"/>
    <w:basedOn w:val="a"/>
    <w:link w:val="a8"/>
    <w:uiPriority w:val="99"/>
    <w:semiHidden/>
    <w:unhideWhenUsed/>
    <w:rsid w:val="00B654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44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55845"/>
    <w:rPr>
      <w:sz w:val="18"/>
      <w:szCs w:val="18"/>
    </w:rPr>
  </w:style>
  <w:style w:type="paragraph" w:styleId="aa">
    <w:name w:val="annotation text"/>
    <w:basedOn w:val="a"/>
    <w:link w:val="ab"/>
    <w:uiPriority w:val="99"/>
    <w:semiHidden/>
    <w:unhideWhenUsed/>
    <w:rsid w:val="00555845"/>
    <w:pPr>
      <w:jc w:val="left"/>
    </w:pPr>
  </w:style>
  <w:style w:type="character" w:customStyle="1" w:styleId="ab">
    <w:name w:val="コメント文字列 (文字)"/>
    <w:basedOn w:val="a0"/>
    <w:link w:val="aa"/>
    <w:uiPriority w:val="99"/>
    <w:semiHidden/>
    <w:rsid w:val="00555845"/>
  </w:style>
  <w:style w:type="paragraph" w:styleId="ac">
    <w:name w:val="annotation subject"/>
    <w:basedOn w:val="aa"/>
    <w:next w:val="aa"/>
    <w:link w:val="ad"/>
    <w:uiPriority w:val="99"/>
    <w:semiHidden/>
    <w:unhideWhenUsed/>
    <w:rsid w:val="00555845"/>
    <w:rPr>
      <w:b/>
      <w:bCs/>
    </w:rPr>
  </w:style>
  <w:style w:type="character" w:customStyle="1" w:styleId="ad">
    <w:name w:val="コメント内容 (文字)"/>
    <w:basedOn w:val="ab"/>
    <w:link w:val="ac"/>
    <w:uiPriority w:val="99"/>
    <w:semiHidden/>
    <w:rsid w:val="00555845"/>
    <w:rPr>
      <w:b/>
      <w:bCs/>
    </w:rPr>
  </w:style>
  <w:style w:type="character" w:styleId="ae">
    <w:name w:val="Hyperlink"/>
    <w:basedOn w:val="a0"/>
    <w:uiPriority w:val="99"/>
    <w:unhideWhenUsed/>
    <w:rsid w:val="009E2083"/>
    <w:rPr>
      <w:color w:val="0563C1" w:themeColor="hyperlink"/>
      <w:u w:val="single"/>
    </w:rPr>
  </w:style>
  <w:style w:type="character" w:customStyle="1" w:styleId="1">
    <w:name w:val="未解決のメンション1"/>
    <w:basedOn w:val="a0"/>
    <w:uiPriority w:val="99"/>
    <w:semiHidden/>
    <w:unhideWhenUsed/>
    <w:rsid w:val="009E2083"/>
    <w:rPr>
      <w:color w:val="605E5C"/>
      <w:shd w:val="clear" w:color="auto" w:fill="E1DFDD"/>
    </w:rPr>
  </w:style>
  <w:style w:type="paragraph" w:styleId="af">
    <w:name w:val="List Paragraph"/>
    <w:basedOn w:val="a"/>
    <w:uiPriority w:val="34"/>
    <w:qFormat/>
    <w:rsid w:val="004840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ystyle-kodaira.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BCBB2-1BA4-412D-A0EA-98F4DB73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伊藤 規子</cp:lastModifiedBy>
  <cp:revision>2</cp:revision>
  <cp:lastPrinted>2018-08-08T07:34:00Z</cp:lastPrinted>
  <dcterms:created xsi:type="dcterms:W3CDTF">2018-09-11T07:41:00Z</dcterms:created>
  <dcterms:modified xsi:type="dcterms:W3CDTF">2018-09-11T07:41:00Z</dcterms:modified>
</cp:coreProperties>
</file>